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FC4BC" w14:textId="77777777" w:rsidR="00A42195" w:rsidRDefault="00A42195" w:rsidP="00A42195">
      <w:pPr>
        <w:pStyle w:val="a7"/>
        <w:shd w:val="clear" w:color="auto" w:fill="FFFFFF"/>
        <w:spacing w:before="0" w:beforeAutospacing="0" w:after="0" w:afterAutospacing="0" w:line="360" w:lineRule="atLeast"/>
        <w:rPr>
          <w:rStyle w:val="bjh-p"/>
          <w:rFonts w:ascii="Arial" w:hAnsi="Arial" w:cs="Arial"/>
          <w:color w:val="333333"/>
        </w:rPr>
      </w:pPr>
    </w:p>
    <w:p w14:paraId="07D2989E" w14:textId="0935978F" w:rsidR="00A42195" w:rsidRPr="00A42195" w:rsidRDefault="00A42195" w:rsidP="00A42195">
      <w:pPr>
        <w:pStyle w:val="a7"/>
        <w:shd w:val="clear" w:color="auto" w:fill="FFFFFF"/>
        <w:spacing w:before="0" w:beforeAutospacing="0" w:after="0" w:afterAutospacing="0" w:line="360" w:lineRule="atLeast"/>
        <w:rPr>
          <w:rStyle w:val="bjh-p"/>
          <w:rFonts w:ascii="Arial" w:hAnsi="Arial" w:cs="Arial"/>
          <w:b/>
          <w:bCs/>
          <w:color w:val="333333"/>
          <w:sz w:val="32"/>
          <w:szCs w:val="32"/>
        </w:rPr>
      </w:pPr>
      <w:r w:rsidRPr="00A42195">
        <w:rPr>
          <w:rStyle w:val="bjh-p"/>
          <w:rFonts w:ascii="Arial" w:hAnsi="Arial" w:cs="Arial" w:hint="eastAsia"/>
          <w:b/>
          <w:bCs/>
          <w:color w:val="333333"/>
          <w:sz w:val="32"/>
          <w:szCs w:val="32"/>
        </w:rPr>
        <w:t>国内疫情中高风险地区</w:t>
      </w:r>
    </w:p>
    <w:p w14:paraId="3736EE01" w14:textId="5001B743" w:rsidR="00A42195" w:rsidRDefault="00A42195" w:rsidP="00A42195">
      <w:pPr>
        <w:pStyle w:val="a7"/>
        <w:shd w:val="clear" w:color="auto" w:fill="FFFFFF"/>
        <w:spacing w:before="0" w:beforeAutospacing="0" w:after="0" w:afterAutospacing="0" w:line="360" w:lineRule="atLeast"/>
        <w:rPr>
          <w:rStyle w:val="bjh-p"/>
          <w:rFonts w:ascii="Arial" w:hAnsi="Arial" w:cs="Arial"/>
          <w:color w:val="333333"/>
        </w:rPr>
      </w:pPr>
      <w:r>
        <w:rPr>
          <w:rStyle w:val="bjh-p"/>
          <w:rFonts w:ascii="Arial" w:hAnsi="Arial" w:cs="Arial"/>
          <w:color w:val="333333"/>
        </w:rPr>
        <w:t>依据国务院办公厅主办的疫情风险等级查询客户端发布的消息和云南省、江苏省新冠疫情防控指挥部发布的通告，截至</w:t>
      </w:r>
      <w:r>
        <w:rPr>
          <w:rStyle w:val="bjh-p"/>
          <w:rFonts w:ascii="Arial" w:hAnsi="Arial" w:cs="Arial"/>
          <w:color w:val="333333"/>
        </w:rPr>
        <w:t>9</w:t>
      </w:r>
      <w:r>
        <w:rPr>
          <w:rStyle w:val="bjh-p"/>
          <w:rFonts w:ascii="Arial" w:hAnsi="Arial" w:cs="Arial"/>
          <w:color w:val="333333"/>
        </w:rPr>
        <w:t>月</w:t>
      </w:r>
      <w:r>
        <w:rPr>
          <w:rStyle w:val="bjh-p"/>
          <w:rFonts w:ascii="Arial" w:hAnsi="Arial" w:cs="Arial"/>
          <w:color w:val="333333"/>
        </w:rPr>
        <w:t>8</w:t>
      </w:r>
      <w:r>
        <w:rPr>
          <w:rStyle w:val="bjh-p"/>
          <w:rFonts w:ascii="Arial" w:hAnsi="Arial" w:cs="Arial"/>
          <w:color w:val="333333"/>
        </w:rPr>
        <w:t>日</w:t>
      </w:r>
      <w:r>
        <w:rPr>
          <w:rStyle w:val="bjh-p"/>
          <w:rFonts w:ascii="Arial" w:hAnsi="Arial" w:cs="Arial"/>
          <w:color w:val="333333"/>
        </w:rPr>
        <w:t>11</w:t>
      </w:r>
      <w:r>
        <w:rPr>
          <w:rStyle w:val="bjh-p"/>
          <w:rFonts w:ascii="Arial" w:hAnsi="Arial" w:cs="Arial"/>
          <w:color w:val="333333"/>
        </w:rPr>
        <w:t>时，全国新冠肺炎疫情风险等级分区分级名单为：</w:t>
      </w:r>
    </w:p>
    <w:p w14:paraId="6CE0652C" w14:textId="77777777" w:rsidR="00A42195" w:rsidRDefault="00A42195" w:rsidP="00A42195">
      <w:pPr>
        <w:pStyle w:val="a7"/>
        <w:shd w:val="clear" w:color="auto" w:fill="FFFFFF"/>
        <w:spacing w:before="0" w:beforeAutospacing="0" w:after="0" w:afterAutospacing="0" w:line="360" w:lineRule="atLeast"/>
        <w:rPr>
          <w:rStyle w:val="bjh-p"/>
          <w:rFonts w:ascii="Arial" w:hAnsi="Arial" w:cs="Arial" w:hint="eastAsia"/>
          <w:color w:val="333333"/>
        </w:rPr>
      </w:pPr>
    </w:p>
    <w:p w14:paraId="79B8CD22" w14:textId="400F5EEA" w:rsidR="00A42195" w:rsidRPr="00A42195" w:rsidRDefault="00A42195" w:rsidP="00A42195">
      <w:pPr>
        <w:pStyle w:val="a7"/>
        <w:shd w:val="clear" w:color="auto" w:fill="FFFFFF"/>
        <w:spacing w:before="0" w:beforeAutospacing="0" w:after="0" w:afterAutospacing="0" w:line="360" w:lineRule="atLeast"/>
        <w:rPr>
          <w:rStyle w:val="bjh-strong"/>
          <w:b/>
          <w:bCs/>
          <w:sz w:val="27"/>
          <w:szCs w:val="27"/>
        </w:rPr>
      </w:pPr>
      <w:r w:rsidRPr="00A42195">
        <w:rPr>
          <w:rStyle w:val="bjh-strong"/>
          <w:b/>
          <w:bCs/>
          <w:sz w:val="27"/>
          <w:szCs w:val="27"/>
        </w:rPr>
        <w:t>高风险</w:t>
      </w:r>
      <w:r w:rsidRPr="00A42195">
        <w:rPr>
          <w:rStyle w:val="bjh-strong"/>
          <w:rFonts w:hint="eastAsia"/>
          <w:b/>
          <w:bCs/>
          <w:sz w:val="27"/>
          <w:szCs w:val="27"/>
        </w:rPr>
        <w:t>区（0</w:t>
      </w:r>
      <w:r w:rsidRPr="00A42195">
        <w:rPr>
          <w:rStyle w:val="bjh-strong"/>
          <w:b/>
          <w:bCs/>
          <w:sz w:val="27"/>
          <w:szCs w:val="27"/>
        </w:rPr>
        <w:t>个</w:t>
      </w:r>
      <w:r w:rsidRPr="00A42195">
        <w:rPr>
          <w:rStyle w:val="bjh-strong"/>
          <w:rFonts w:hint="eastAsia"/>
          <w:b/>
          <w:bCs/>
          <w:sz w:val="27"/>
          <w:szCs w:val="27"/>
        </w:rPr>
        <w:t>）</w:t>
      </w:r>
    </w:p>
    <w:p w14:paraId="5155784D" w14:textId="77777777" w:rsidR="00A42195" w:rsidRDefault="00A42195" w:rsidP="00A42195">
      <w:pPr>
        <w:pStyle w:val="a7"/>
        <w:shd w:val="clear" w:color="auto" w:fill="FFFFFF"/>
        <w:spacing w:before="0" w:beforeAutospacing="0" w:after="0" w:afterAutospacing="0" w:line="360" w:lineRule="atLeast"/>
        <w:rPr>
          <w:rFonts w:ascii="Arial" w:hAnsi="Arial" w:cs="Arial"/>
          <w:color w:val="333333"/>
        </w:rPr>
      </w:pPr>
      <w:r>
        <w:rPr>
          <w:rStyle w:val="bjh-strong"/>
          <w:rFonts w:ascii="Arial" w:hAnsi="Arial" w:cs="Arial"/>
          <w:b/>
          <w:bCs/>
          <w:color w:val="333333"/>
          <w:sz w:val="27"/>
          <w:szCs w:val="27"/>
        </w:rPr>
        <w:t>中风险区（</w:t>
      </w:r>
      <w:r>
        <w:rPr>
          <w:rStyle w:val="bjh-strong"/>
          <w:rFonts w:ascii="Arial" w:hAnsi="Arial" w:cs="Arial"/>
          <w:b/>
          <w:bCs/>
          <w:color w:val="333333"/>
          <w:sz w:val="27"/>
          <w:szCs w:val="27"/>
        </w:rPr>
        <w:t>2</w:t>
      </w:r>
      <w:r>
        <w:rPr>
          <w:rStyle w:val="bjh-strong"/>
          <w:rFonts w:ascii="Arial" w:hAnsi="Arial" w:cs="Arial"/>
          <w:b/>
          <w:bCs/>
          <w:color w:val="333333"/>
          <w:sz w:val="27"/>
          <w:szCs w:val="27"/>
        </w:rPr>
        <w:t>个）</w:t>
      </w:r>
    </w:p>
    <w:p w14:paraId="56F4F6F1" w14:textId="77777777" w:rsidR="00A42195" w:rsidRDefault="00A42195" w:rsidP="00A42195">
      <w:pPr>
        <w:pStyle w:val="a7"/>
        <w:shd w:val="clear" w:color="auto" w:fill="FFFFFF"/>
        <w:spacing w:before="0" w:beforeAutospacing="0" w:after="0" w:afterAutospacing="0" w:line="360" w:lineRule="atLeast"/>
        <w:rPr>
          <w:rFonts w:ascii="Arial" w:hAnsi="Arial" w:cs="Arial"/>
          <w:color w:val="333333"/>
        </w:rPr>
      </w:pPr>
      <w:r>
        <w:rPr>
          <w:rStyle w:val="bjh-p"/>
          <w:rFonts w:ascii="Arial" w:hAnsi="Arial" w:cs="Arial"/>
          <w:color w:val="333333"/>
        </w:rPr>
        <w:t>云南省（</w:t>
      </w:r>
      <w:r>
        <w:rPr>
          <w:rStyle w:val="bjh-p"/>
          <w:rFonts w:ascii="Arial" w:hAnsi="Arial" w:cs="Arial"/>
          <w:color w:val="333333"/>
        </w:rPr>
        <w:t>1</w:t>
      </w:r>
      <w:r>
        <w:rPr>
          <w:rStyle w:val="bjh-p"/>
          <w:rFonts w:ascii="Arial" w:hAnsi="Arial" w:cs="Arial"/>
          <w:color w:val="333333"/>
        </w:rPr>
        <w:t>个）</w:t>
      </w:r>
    </w:p>
    <w:p w14:paraId="0EB254A5" w14:textId="77777777" w:rsidR="00A42195" w:rsidRDefault="00A42195" w:rsidP="00A42195">
      <w:pPr>
        <w:pStyle w:val="a7"/>
        <w:shd w:val="clear" w:color="auto" w:fill="FFFFFF"/>
        <w:spacing w:before="0" w:beforeAutospacing="0" w:after="0" w:afterAutospacing="0" w:line="360" w:lineRule="atLeast"/>
        <w:rPr>
          <w:rFonts w:ascii="Arial" w:hAnsi="Arial" w:cs="Arial"/>
          <w:color w:val="333333"/>
        </w:rPr>
      </w:pPr>
      <w:r>
        <w:rPr>
          <w:rStyle w:val="bjh-p"/>
          <w:rFonts w:ascii="Arial" w:hAnsi="Arial" w:cs="Arial"/>
          <w:color w:val="333333"/>
        </w:rPr>
        <w:t>瑞丽市</w:t>
      </w:r>
      <w:proofErr w:type="gramStart"/>
      <w:r>
        <w:rPr>
          <w:rStyle w:val="bjh-p"/>
          <w:rFonts w:ascii="Arial" w:hAnsi="Arial" w:cs="Arial"/>
          <w:color w:val="333333"/>
        </w:rPr>
        <w:t>勐卯镇</w:t>
      </w:r>
      <w:proofErr w:type="gramEnd"/>
      <w:r>
        <w:rPr>
          <w:rStyle w:val="bjh-p"/>
          <w:rFonts w:ascii="Arial" w:hAnsi="Arial" w:cs="Arial"/>
          <w:color w:val="333333"/>
        </w:rPr>
        <w:t>东村委会大等</w:t>
      </w:r>
      <w:proofErr w:type="gramStart"/>
      <w:r>
        <w:rPr>
          <w:rStyle w:val="bjh-p"/>
          <w:rFonts w:ascii="Arial" w:hAnsi="Arial" w:cs="Arial"/>
          <w:color w:val="333333"/>
        </w:rPr>
        <w:t>贺村民</w:t>
      </w:r>
      <w:proofErr w:type="gramEnd"/>
      <w:r>
        <w:rPr>
          <w:rStyle w:val="bjh-p"/>
          <w:rFonts w:ascii="Arial" w:hAnsi="Arial" w:cs="Arial"/>
          <w:color w:val="333333"/>
        </w:rPr>
        <w:t>小组。</w:t>
      </w:r>
    </w:p>
    <w:p w14:paraId="6A65F04A" w14:textId="77777777" w:rsidR="00A42195" w:rsidRDefault="00A42195" w:rsidP="00A42195">
      <w:pPr>
        <w:pStyle w:val="a7"/>
        <w:shd w:val="clear" w:color="auto" w:fill="FFFFFF"/>
        <w:spacing w:before="0" w:beforeAutospacing="0" w:after="0" w:afterAutospacing="0" w:line="360" w:lineRule="atLeast"/>
        <w:rPr>
          <w:rFonts w:ascii="Arial" w:hAnsi="Arial" w:cs="Arial"/>
          <w:color w:val="333333"/>
        </w:rPr>
      </w:pPr>
      <w:r>
        <w:rPr>
          <w:rStyle w:val="bjh-p"/>
          <w:rFonts w:ascii="Arial" w:hAnsi="Arial" w:cs="Arial"/>
          <w:color w:val="333333"/>
        </w:rPr>
        <w:t>江苏省（</w:t>
      </w:r>
      <w:r>
        <w:rPr>
          <w:rStyle w:val="bjh-p"/>
          <w:rFonts w:ascii="Arial" w:hAnsi="Arial" w:cs="Arial"/>
          <w:color w:val="333333"/>
        </w:rPr>
        <w:t>1</w:t>
      </w:r>
      <w:r>
        <w:rPr>
          <w:rStyle w:val="bjh-p"/>
          <w:rFonts w:ascii="Arial" w:hAnsi="Arial" w:cs="Arial"/>
          <w:color w:val="333333"/>
        </w:rPr>
        <w:t>个）</w:t>
      </w:r>
    </w:p>
    <w:p w14:paraId="63C0497B" w14:textId="77777777" w:rsidR="00A42195" w:rsidRDefault="00A42195" w:rsidP="00A42195">
      <w:pPr>
        <w:pStyle w:val="a7"/>
        <w:shd w:val="clear" w:color="auto" w:fill="FFFFFF"/>
        <w:spacing w:before="0" w:beforeAutospacing="0" w:after="0" w:afterAutospacing="0" w:line="360" w:lineRule="atLeast"/>
        <w:rPr>
          <w:rFonts w:ascii="Arial" w:hAnsi="Arial" w:cs="Arial"/>
          <w:color w:val="333333"/>
        </w:rPr>
      </w:pPr>
      <w:proofErr w:type="gramStart"/>
      <w:r>
        <w:rPr>
          <w:rStyle w:val="bjh-p"/>
          <w:rFonts w:ascii="Arial" w:hAnsi="Arial" w:cs="Arial"/>
          <w:color w:val="333333"/>
        </w:rPr>
        <w:t>扬州市蜀冈</w:t>
      </w:r>
      <w:proofErr w:type="gramEnd"/>
      <w:r>
        <w:rPr>
          <w:rStyle w:val="bjh-p"/>
          <w:rFonts w:ascii="Arial" w:hAnsi="Arial" w:cs="Arial"/>
          <w:color w:val="333333"/>
        </w:rPr>
        <w:t>-</w:t>
      </w:r>
      <w:r>
        <w:rPr>
          <w:rStyle w:val="bjh-p"/>
          <w:rFonts w:ascii="Arial" w:hAnsi="Arial" w:cs="Arial"/>
          <w:color w:val="333333"/>
        </w:rPr>
        <w:t>瘦西湖风景名胜区城北街道卜扬社区瘦西湖福苑小区。</w:t>
      </w:r>
    </w:p>
    <w:p w14:paraId="62CFE486" w14:textId="77777777" w:rsidR="00A42195" w:rsidRDefault="00A42195" w:rsidP="00A42195">
      <w:pPr>
        <w:pStyle w:val="a7"/>
        <w:shd w:val="clear" w:color="auto" w:fill="FFFFFF"/>
        <w:spacing w:before="0" w:beforeAutospacing="0" w:after="0" w:afterAutospacing="0" w:line="360" w:lineRule="atLeast"/>
        <w:rPr>
          <w:rFonts w:ascii="Arial" w:hAnsi="Arial" w:cs="Arial"/>
          <w:color w:val="333333"/>
        </w:rPr>
      </w:pPr>
      <w:r>
        <w:rPr>
          <w:rStyle w:val="bjh-strong"/>
          <w:rFonts w:ascii="Arial" w:hAnsi="Arial" w:cs="Arial"/>
          <w:b/>
          <w:bCs/>
          <w:color w:val="333333"/>
          <w:sz w:val="27"/>
          <w:szCs w:val="27"/>
        </w:rPr>
        <w:t>低风险区</w:t>
      </w:r>
    </w:p>
    <w:p w14:paraId="5C7ED7A6" w14:textId="77777777" w:rsidR="00A42195" w:rsidRDefault="00A42195" w:rsidP="00A42195">
      <w:pPr>
        <w:pStyle w:val="a7"/>
        <w:shd w:val="clear" w:color="auto" w:fill="FFFFFF"/>
        <w:spacing w:before="0" w:beforeAutospacing="0" w:after="0" w:afterAutospacing="0" w:line="360" w:lineRule="atLeast"/>
        <w:rPr>
          <w:rFonts w:ascii="Arial" w:hAnsi="Arial" w:cs="Arial"/>
          <w:color w:val="333333"/>
        </w:rPr>
      </w:pPr>
      <w:r>
        <w:rPr>
          <w:rStyle w:val="bjh-p"/>
          <w:rFonts w:ascii="Arial" w:hAnsi="Arial" w:cs="Arial"/>
          <w:color w:val="333333"/>
        </w:rPr>
        <w:t>除上述地区外的其他地区。</w:t>
      </w:r>
    </w:p>
    <w:p w14:paraId="68CDC443" w14:textId="77777777" w:rsidR="00EE4A86" w:rsidRPr="00A42195" w:rsidRDefault="00EE4A86"/>
    <w:sectPr w:rsidR="00EE4A86" w:rsidRPr="00A421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0721" w14:textId="77777777" w:rsidR="00113D01" w:rsidRDefault="00113D01" w:rsidP="00A42195">
      <w:r>
        <w:separator/>
      </w:r>
    </w:p>
  </w:endnote>
  <w:endnote w:type="continuationSeparator" w:id="0">
    <w:p w14:paraId="7D656F1F" w14:textId="77777777" w:rsidR="00113D01" w:rsidRDefault="00113D01" w:rsidP="00A4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9537" w14:textId="77777777" w:rsidR="00113D01" w:rsidRDefault="00113D01" w:rsidP="00A42195">
      <w:r>
        <w:separator/>
      </w:r>
    </w:p>
  </w:footnote>
  <w:footnote w:type="continuationSeparator" w:id="0">
    <w:p w14:paraId="0D8E1E2C" w14:textId="77777777" w:rsidR="00113D01" w:rsidRDefault="00113D01" w:rsidP="00A421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86"/>
    <w:rsid w:val="00113D01"/>
    <w:rsid w:val="00A42195"/>
    <w:rsid w:val="00EE4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C68D1"/>
  <w15:chartTrackingRefBased/>
  <w15:docId w15:val="{1A7CB22B-C40A-4BE8-B15C-CB1AE83C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21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2195"/>
    <w:rPr>
      <w:sz w:val="18"/>
      <w:szCs w:val="18"/>
    </w:rPr>
  </w:style>
  <w:style w:type="paragraph" w:styleId="a5">
    <w:name w:val="footer"/>
    <w:basedOn w:val="a"/>
    <w:link w:val="a6"/>
    <w:uiPriority w:val="99"/>
    <w:unhideWhenUsed/>
    <w:rsid w:val="00A42195"/>
    <w:pPr>
      <w:tabs>
        <w:tab w:val="center" w:pos="4153"/>
        <w:tab w:val="right" w:pos="8306"/>
      </w:tabs>
      <w:snapToGrid w:val="0"/>
      <w:jc w:val="left"/>
    </w:pPr>
    <w:rPr>
      <w:sz w:val="18"/>
      <w:szCs w:val="18"/>
    </w:rPr>
  </w:style>
  <w:style w:type="character" w:customStyle="1" w:styleId="a6">
    <w:name w:val="页脚 字符"/>
    <w:basedOn w:val="a0"/>
    <w:link w:val="a5"/>
    <w:uiPriority w:val="99"/>
    <w:rsid w:val="00A42195"/>
    <w:rPr>
      <w:sz w:val="18"/>
      <w:szCs w:val="18"/>
    </w:rPr>
  </w:style>
  <w:style w:type="paragraph" w:styleId="a7">
    <w:name w:val="Normal (Web)"/>
    <w:basedOn w:val="a"/>
    <w:uiPriority w:val="99"/>
    <w:semiHidden/>
    <w:unhideWhenUsed/>
    <w:rsid w:val="00A42195"/>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A42195"/>
  </w:style>
  <w:style w:type="character" w:customStyle="1" w:styleId="bjh-strong">
    <w:name w:val="bjh-strong"/>
    <w:basedOn w:val="a0"/>
    <w:rsid w:val="00A42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4439">
      <w:bodyDiv w:val="1"/>
      <w:marLeft w:val="0"/>
      <w:marRight w:val="0"/>
      <w:marTop w:val="0"/>
      <w:marBottom w:val="0"/>
      <w:divBdr>
        <w:top w:val="none" w:sz="0" w:space="0" w:color="auto"/>
        <w:left w:val="none" w:sz="0" w:space="0" w:color="auto"/>
        <w:bottom w:val="none" w:sz="0" w:space="0" w:color="auto"/>
        <w:right w:val="none" w:sz="0" w:space="0" w:color="auto"/>
      </w:divBdr>
      <w:divsChild>
        <w:div w:id="983317324">
          <w:marLeft w:val="0"/>
          <w:marRight w:val="0"/>
          <w:marTop w:val="540"/>
          <w:marBottom w:val="0"/>
          <w:divBdr>
            <w:top w:val="none" w:sz="0" w:space="0" w:color="auto"/>
            <w:left w:val="none" w:sz="0" w:space="0" w:color="auto"/>
            <w:bottom w:val="none" w:sz="0" w:space="0" w:color="auto"/>
            <w:right w:val="none" w:sz="0" w:space="0" w:color="auto"/>
          </w:divBdr>
        </w:div>
        <w:div w:id="2093895061">
          <w:marLeft w:val="0"/>
          <w:marRight w:val="0"/>
          <w:marTop w:val="330"/>
          <w:marBottom w:val="0"/>
          <w:divBdr>
            <w:top w:val="none" w:sz="0" w:space="0" w:color="auto"/>
            <w:left w:val="none" w:sz="0" w:space="0" w:color="auto"/>
            <w:bottom w:val="none" w:sz="0" w:space="0" w:color="auto"/>
            <w:right w:val="none" w:sz="0" w:space="0" w:color="auto"/>
          </w:divBdr>
        </w:div>
        <w:div w:id="1717780051">
          <w:marLeft w:val="0"/>
          <w:marRight w:val="0"/>
          <w:marTop w:val="330"/>
          <w:marBottom w:val="0"/>
          <w:divBdr>
            <w:top w:val="none" w:sz="0" w:space="0" w:color="auto"/>
            <w:left w:val="none" w:sz="0" w:space="0" w:color="auto"/>
            <w:bottom w:val="none" w:sz="0" w:space="0" w:color="auto"/>
            <w:right w:val="none" w:sz="0" w:space="0" w:color="auto"/>
          </w:divBdr>
        </w:div>
        <w:div w:id="286283183">
          <w:marLeft w:val="0"/>
          <w:marRight w:val="0"/>
          <w:marTop w:val="330"/>
          <w:marBottom w:val="0"/>
          <w:divBdr>
            <w:top w:val="none" w:sz="0" w:space="0" w:color="auto"/>
            <w:left w:val="none" w:sz="0" w:space="0" w:color="auto"/>
            <w:bottom w:val="none" w:sz="0" w:space="0" w:color="auto"/>
            <w:right w:val="none" w:sz="0" w:space="0" w:color="auto"/>
          </w:divBdr>
        </w:div>
        <w:div w:id="711226397">
          <w:marLeft w:val="0"/>
          <w:marRight w:val="0"/>
          <w:marTop w:val="330"/>
          <w:marBottom w:val="0"/>
          <w:divBdr>
            <w:top w:val="none" w:sz="0" w:space="0" w:color="auto"/>
            <w:left w:val="none" w:sz="0" w:space="0" w:color="auto"/>
            <w:bottom w:val="none" w:sz="0" w:space="0" w:color="auto"/>
            <w:right w:val="none" w:sz="0" w:space="0" w:color="auto"/>
          </w:divBdr>
        </w:div>
        <w:div w:id="957250838">
          <w:marLeft w:val="0"/>
          <w:marRight w:val="0"/>
          <w:marTop w:val="330"/>
          <w:marBottom w:val="0"/>
          <w:divBdr>
            <w:top w:val="none" w:sz="0" w:space="0" w:color="auto"/>
            <w:left w:val="none" w:sz="0" w:space="0" w:color="auto"/>
            <w:bottom w:val="none" w:sz="0" w:space="0" w:color="auto"/>
            <w:right w:val="none" w:sz="0" w:space="0" w:color="auto"/>
          </w:divBdr>
        </w:div>
        <w:div w:id="1753239320">
          <w:marLeft w:val="0"/>
          <w:marRight w:val="0"/>
          <w:marTop w:val="330"/>
          <w:marBottom w:val="0"/>
          <w:divBdr>
            <w:top w:val="none" w:sz="0" w:space="0" w:color="auto"/>
            <w:left w:val="none" w:sz="0" w:space="0" w:color="auto"/>
            <w:bottom w:val="none" w:sz="0" w:space="0" w:color="auto"/>
            <w:right w:val="none" w:sz="0" w:space="0" w:color="auto"/>
          </w:divBdr>
        </w:div>
        <w:div w:id="1571191968">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 文燕</dc:creator>
  <cp:keywords/>
  <dc:description/>
  <cp:lastModifiedBy>潘 文燕</cp:lastModifiedBy>
  <cp:revision>2</cp:revision>
  <dcterms:created xsi:type="dcterms:W3CDTF">2021-09-09T03:00:00Z</dcterms:created>
  <dcterms:modified xsi:type="dcterms:W3CDTF">2021-09-09T03:01:00Z</dcterms:modified>
</cp:coreProperties>
</file>